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0" w:rsidRDefault="00E925D0" w:rsidP="001C3A4E">
      <w:pPr>
        <w:jc w:val="right"/>
      </w:pPr>
      <w:r>
        <w:t>11</w:t>
      </w:r>
      <w:r w:rsidR="003B22A7">
        <w:t>/02</w:t>
      </w:r>
      <w:r w:rsidR="003877D7">
        <w:t>/2015</w:t>
      </w:r>
    </w:p>
    <w:p w:rsidR="00D21BDE" w:rsidRDefault="00D21BDE" w:rsidP="00D21BDE">
      <w:pPr>
        <w:jc w:val="right"/>
      </w:pPr>
      <w:r>
        <w:t>Auteur : EC</w:t>
      </w:r>
    </w:p>
    <w:p w:rsidR="00D21BDE" w:rsidRDefault="00D21BDE" w:rsidP="00D21BDE">
      <w:pPr>
        <w:jc w:val="right"/>
      </w:pPr>
    </w:p>
    <w:p w:rsidR="003514ED" w:rsidRDefault="003514ED"/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514ED" w:rsidRDefault="0086439E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B0288">
        <w:rPr>
          <w:b/>
          <w:sz w:val="32"/>
          <w:szCs w:val="32"/>
        </w:rPr>
        <w:t xml:space="preserve"> </w:t>
      </w:r>
      <w:r w:rsidR="003B22A7">
        <w:rPr>
          <w:b/>
          <w:sz w:val="32"/>
          <w:szCs w:val="32"/>
        </w:rPr>
        <w:t>de la réunion du 10/02</w:t>
      </w:r>
      <w:r w:rsidR="003877D7">
        <w:rPr>
          <w:b/>
          <w:sz w:val="32"/>
          <w:szCs w:val="32"/>
        </w:rPr>
        <w:t>/2015</w:t>
      </w:r>
      <w:r w:rsidR="003514ED">
        <w:rPr>
          <w:b/>
          <w:sz w:val="32"/>
          <w:szCs w:val="32"/>
        </w:rPr>
        <w:t xml:space="preserve"> sur l’appl</w:t>
      </w:r>
      <w:r w:rsidR="009A7902">
        <w:rPr>
          <w:b/>
          <w:sz w:val="32"/>
          <w:szCs w:val="32"/>
        </w:rPr>
        <w:t>ication « </w:t>
      </w:r>
      <w:r w:rsidR="007926A7">
        <w:rPr>
          <w:b/>
          <w:sz w:val="32"/>
          <w:szCs w:val="32"/>
        </w:rPr>
        <w:t>BasExp</w:t>
      </w:r>
      <w:r w:rsidR="009A7902">
        <w:rPr>
          <w:b/>
          <w:sz w:val="32"/>
          <w:szCs w:val="32"/>
        </w:rPr>
        <w:t>»</w:t>
      </w:r>
    </w:p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4ED" w:rsidRDefault="003514ED" w:rsidP="003514ED"/>
    <w:p w:rsidR="003514ED" w:rsidRDefault="003514ED" w:rsidP="003514ED"/>
    <w:p w:rsidR="003514ED" w:rsidRDefault="003514ED" w:rsidP="003514ED"/>
    <w:p w:rsidR="003514ED" w:rsidRDefault="003514ED" w:rsidP="00351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74"/>
        <w:gridCol w:w="3102"/>
      </w:tblGrid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A7" w:rsidRDefault="003B22A7">
            <w:r>
              <w:t>Laurent Albenga</w:t>
            </w:r>
          </w:p>
          <w:p w:rsidR="00904657" w:rsidRDefault="00904657">
            <w:r>
              <w:t>Sophie Bary</w:t>
            </w:r>
          </w:p>
          <w:p w:rsidR="00476AE5" w:rsidRDefault="00476AE5">
            <w:r>
              <w:t>Julien Brisset</w:t>
            </w:r>
          </w:p>
          <w:p w:rsidR="000B3DCE" w:rsidRDefault="000B4D46">
            <w:r>
              <w:t>Etienne Cavillier</w:t>
            </w:r>
          </w:p>
          <w:p w:rsidR="009A718F" w:rsidRDefault="009A718F">
            <w:r>
              <w:t>Simon Chagnoux</w:t>
            </w:r>
          </w:p>
          <w:p w:rsidR="003B22A7" w:rsidRDefault="003B22A7">
            <w:r>
              <w:t>Gilberto Marani</w:t>
            </w:r>
          </w:p>
          <w:p w:rsidR="00E7706A" w:rsidRDefault="00E7706A">
            <w:r>
              <w:t>Alexis Martin</w:t>
            </w:r>
          </w:p>
          <w:p w:rsidR="00904657" w:rsidRPr="003E2B01" w:rsidRDefault="000B3DCE">
            <w:r w:rsidRPr="003E2B01">
              <w:t>Patrice Pruvost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D" w:rsidRDefault="0070503E">
            <w:r>
              <w:t xml:space="preserve">Salle de réunion </w:t>
            </w:r>
            <w:r w:rsidR="004E5FA6">
              <w:t xml:space="preserve">du </w:t>
            </w:r>
            <w:r>
              <w:t>2</w:t>
            </w:r>
            <w:r w:rsidRPr="004E5FA6">
              <w:rPr>
                <w:vertAlign w:val="superscript"/>
              </w:rPr>
              <w:t>ème</w:t>
            </w:r>
            <w:r w:rsidR="004E5FA6">
              <w:t xml:space="preserve"> étage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D" w:rsidRDefault="00A63922">
            <w:r>
              <w:rPr>
                <w:bCs/>
              </w:rPr>
              <w:t>10/02/2015</w:t>
            </w:r>
            <w:r w:rsidR="003B22A7">
              <w:rPr>
                <w:bCs/>
              </w:rPr>
              <w:t xml:space="preserve"> 10</w:t>
            </w:r>
            <w:r w:rsidR="00B2157E">
              <w:rPr>
                <w:bCs/>
              </w:rPr>
              <w:t>h</w:t>
            </w:r>
            <w:r w:rsidR="003B22A7">
              <w:rPr>
                <w:bCs/>
              </w:rPr>
              <w:t>-12</w:t>
            </w:r>
            <w:r w:rsidR="00814F8F">
              <w:rPr>
                <w:bCs/>
              </w:rPr>
              <w:t>h</w:t>
            </w:r>
            <w:bookmarkStart w:id="0" w:name="_GoBack"/>
            <w:bookmarkEnd w:id="0"/>
          </w:p>
        </w:tc>
      </w:tr>
    </w:tbl>
    <w:p w:rsidR="003514ED" w:rsidRDefault="003514ED" w:rsidP="003514ED"/>
    <w:p w:rsidR="003514ED" w:rsidRDefault="003514ED" w:rsidP="003514ED"/>
    <w:p w:rsidR="00FF2F4A" w:rsidRDefault="003514ED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1412927" w:history="1">
        <w:r w:rsidR="00FF2F4A" w:rsidRPr="00215846">
          <w:rPr>
            <w:rStyle w:val="Lienhypertexte"/>
            <w:noProof/>
          </w:rPr>
          <w:t>Points abordés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_Toc411412927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1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28" w:history="1">
        <w:r w:rsidR="00FF2F4A" w:rsidRPr="00215846">
          <w:rPr>
            <w:rStyle w:val="Lienhypertexte"/>
            <w:noProof/>
          </w:rPr>
          <w:t>Affichage des champs vides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_Toc411412928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1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29" w:history="1">
        <w:r w:rsidR="00FF2F4A" w:rsidRPr="00215846">
          <w:rPr>
            <w:rStyle w:val="Lienhypertexte"/>
            <w:noProof/>
          </w:rPr>
          <w:t>Affichage des champs en fonction du type de milieu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_Toc411412929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0" w:history="1">
        <w:r w:rsidR="00FF2F4A" w:rsidRPr="00215846">
          <w:rPr>
            <w:rStyle w:val="Lienhypertexte"/>
            <w:noProof/>
          </w:rPr>
          <w:t>Affichage des champs « TEXTE »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_Toc411412930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1" w:history="1">
        <w:r w:rsidR="00FF2F4A" w:rsidRPr="00215846">
          <w:rPr>
            <w:rStyle w:val="Lienhypertexte"/>
            <w:noProof/>
          </w:rPr>
          <w:t>Nouvelle page ETAPE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_Toc411412931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2" w:history="1">
        <w:r w:rsidR="00FF2F4A" w:rsidRPr="00215846">
          <w:rPr>
            <w:rStyle w:val="Lienhypertexte"/>
            <w:noProof/>
          </w:rPr>
          <w:t>Notion de STATION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_Toc411412932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3" w:history="1">
        <w:r w:rsidR="00FF2F4A" w:rsidRPr="00215846">
          <w:rPr>
            <w:rStyle w:val="Lienhypertexte"/>
            <w:noProof/>
          </w:rPr>
          <w:t>Affichage des photos depuis une vignette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_Toc411412933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4" w:history="1">
        <w:r w:rsidR="00FF2F4A" w:rsidRPr="00215846">
          <w:rPr>
            <w:rStyle w:val="Lienhypertexte"/>
            <w:noProof/>
          </w:rPr>
          <w:t>Exportation des données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_Toc411412934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5" w:history="1">
        <w:r w:rsidR="00FF2F4A" w:rsidRPr="00215846">
          <w:rPr>
            <w:rStyle w:val="Lienhypertexte"/>
            <w:noProof/>
          </w:rPr>
          <w:t>Chargement des données et page contact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_Toc411412935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2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6" w:history="1">
        <w:r w:rsidR="00FF2F4A" w:rsidRPr="00215846">
          <w:rPr>
            <w:rStyle w:val="Lienhypertexte"/>
            <w:noProof/>
          </w:rPr>
          <w:t>Pouvoir verrouiller les campagnes (tables)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_Toc411412936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3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7" w:history="1">
        <w:r w:rsidR="00FF2F4A" w:rsidRPr="00215846">
          <w:rPr>
            <w:rStyle w:val="Lienhypertexte"/>
            <w:noProof/>
          </w:rPr>
          <w:t>Pouvoir générer un fichier SIG (pour GoogleEarth)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_Toc411412937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3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8" w:history="1">
        <w:r w:rsidR="00FF2F4A" w:rsidRPr="00215846">
          <w:rPr>
            <w:rStyle w:val="Lienhypertexte"/>
            <w:noProof/>
          </w:rPr>
          <w:t>Association avec des ressources externes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_Toc411412938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3</w:t>
        </w:r>
        <w:r w:rsidR="00FF2F4A">
          <w:rPr>
            <w:noProof/>
            <w:webHidden/>
          </w:rPr>
          <w:fldChar w:fldCharType="end"/>
        </w:r>
      </w:hyperlink>
    </w:p>
    <w:p w:rsidR="00FF2F4A" w:rsidRDefault="008E06A5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412939" w:history="1">
        <w:r w:rsidR="00FF2F4A" w:rsidRPr="00215846">
          <w:rPr>
            <w:rStyle w:val="Lienhypertexte"/>
            <w:noProof/>
          </w:rPr>
          <w:t>Prochaine réunion</w:t>
        </w:r>
        <w:r w:rsidR="00FF2F4A">
          <w:rPr>
            <w:noProof/>
            <w:webHidden/>
          </w:rPr>
          <w:tab/>
        </w:r>
        <w:r w:rsidR="00FF2F4A">
          <w:rPr>
            <w:noProof/>
            <w:webHidden/>
          </w:rPr>
          <w:fldChar w:fldCharType="begin"/>
        </w:r>
        <w:r w:rsidR="00FF2F4A">
          <w:rPr>
            <w:noProof/>
            <w:webHidden/>
          </w:rPr>
          <w:instrText xml:space="preserve"> PAGEREF _Toc411412939 \h </w:instrText>
        </w:r>
        <w:r w:rsidR="00FF2F4A">
          <w:rPr>
            <w:noProof/>
            <w:webHidden/>
          </w:rPr>
        </w:r>
        <w:r w:rsidR="00FF2F4A">
          <w:rPr>
            <w:noProof/>
            <w:webHidden/>
          </w:rPr>
          <w:fldChar w:fldCharType="separate"/>
        </w:r>
        <w:r w:rsidR="00FF2F4A">
          <w:rPr>
            <w:noProof/>
            <w:webHidden/>
          </w:rPr>
          <w:t>3</w:t>
        </w:r>
        <w:r w:rsidR="00FF2F4A">
          <w:rPr>
            <w:noProof/>
            <w:webHidden/>
          </w:rPr>
          <w:fldChar w:fldCharType="end"/>
        </w:r>
      </w:hyperlink>
    </w:p>
    <w:p w:rsidR="003514ED" w:rsidRDefault="003514ED" w:rsidP="003514ED">
      <w:r>
        <w:fldChar w:fldCharType="end"/>
      </w:r>
    </w:p>
    <w:p w:rsidR="0025336D" w:rsidRDefault="00921041" w:rsidP="0025336D">
      <w:pPr>
        <w:pStyle w:val="Titre1"/>
      </w:pPr>
      <w:bookmarkStart w:id="1" w:name="_Toc411412927"/>
      <w:r>
        <w:t>P</w:t>
      </w:r>
      <w:r w:rsidR="00183EEA">
        <w:t>oints abordés</w:t>
      </w:r>
      <w:bookmarkEnd w:id="1"/>
    </w:p>
    <w:p w:rsidR="001B73E8" w:rsidRDefault="00C22DE6" w:rsidP="00AA5BCF">
      <w:pPr>
        <w:pStyle w:val="Titre2"/>
        <w:tabs>
          <w:tab w:val="left" w:pos="3870"/>
        </w:tabs>
      </w:pPr>
      <w:bookmarkStart w:id="2" w:name="_Toc411412928"/>
      <w:r>
        <w:t>Affichage des champs vides</w:t>
      </w:r>
      <w:bookmarkEnd w:id="2"/>
    </w:p>
    <w:p w:rsidR="00C22DE6" w:rsidRDefault="00C22DE6" w:rsidP="00C22DE6">
      <w:r>
        <w:t xml:space="preserve">La règle d’affichage est rappelée : </w:t>
      </w:r>
    </w:p>
    <w:p w:rsidR="00C22DE6" w:rsidRDefault="00C22DE6" w:rsidP="00C22DE6">
      <w:pPr>
        <w:pStyle w:val="Paragraphedeliste"/>
        <w:numPr>
          <w:ilvl w:val="0"/>
          <w:numId w:val="30"/>
        </w:numPr>
      </w:pPr>
      <w:r>
        <w:t>On est authentifié sur l’application (login) : tous les champs vides sont visibles</w:t>
      </w:r>
    </w:p>
    <w:p w:rsidR="00C22DE6" w:rsidRDefault="00C22DE6" w:rsidP="00C22DE6">
      <w:pPr>
        <w:pStyle w:val="Paragraphedeliste"/>
        <w:numPr>
          <w:ilvl w:val="0"/>
          <w:numId w:val="30"/>
        </w:numPr>
      </w:pPr>
      <w:r>
        <w:t>On n’est pas authentifié : seuls les champs vides les plus importants sont affichés</w:t>
      </w:r>
    </w:p>
    <w:p w:rsidR="00C22DE6" w:rsidRDefault="00C22DE6" w:rsidP="00C22DE6">
      <w:r>
        <w:t xml:space="preserve">Au cas par cas on </w:t>
      </w:r>
      <w:r w:rsidR="00720772">
        <w:t>rendra (in)visible</w:t>
      </w:r>
      <w:r w:rsidR="00994C39">
        <w:t>s</w:t>
      </w:r>
      <w:r w:rsidR="00720772">
        <w:t xml:space="preserve"> </w:t>
      </w:r>
      <w:r w:rsidR="0054458E">
        <w:t>d’autres</w:t>
      </w:r>
      <w:r w:rsidR="00720772">
        <w:t xml:space="preserve"> champs vides</w:t>
      </w:r>
      <w:r>
        <w:t>. En l’état on reste tel quel.</w:t>
      </w:r>
    </w:p>
    <w:p w:rsidR="00C22DE6" w:rsidRDefault="00C22DE6" w:rsidP="00C22DE6"/>
    <w:p w:rsidR="00C22DE6" w:rsidRDefault="00C22DE6" w:rsidP="00C22DE6">
      <w:pPr>
        <w:pStyle w:val="Titre2"/>
      </w:pPr>
      <w:bookmarkStart w:id="3" w:name="_Toc411412929"/>
      <w:r>
        <w:t>Affichage des champs en fonction du type de milieu</w:t>
      </w:r>
      <w:bookmarkEnd w:id="3"/>
    </w:p>
    <w:p w:rsidR="00C22DE6" w:rsidRDefault="00C22DE6" w:rsidP="00C22DE6">
      <w:r>
        <w:t>On ajoute à la table ETAPE un champ MILIEU sur un caractère : M (m</w:t>
      </w:r>
      <w:r w:rsidR="003E5477">
        <w:t>arin), T (terrestre), F (fluviatile</w:t>
      </w:r>
      <w:r>
        <w:t>)</w:t>
      </w:r>
      <w:r w:rsidR="003E5477">
        <w:t>.</w:t>
      </w:r>
    </w:p>
    <w:p w:rsidR="00707E1C" w:rsidRDefault="00707E1C" w:rsidP="00C22DE6">
      <w:r>
        <w:t>Les collectes rattachées aux étapes afficheront des champs caractéristiques de leur milieu.</w:t>
      </w:r>
    </w:p>
    <w:p w:rsidR="00707E1C" w:rsidRDefault="00707E1C" w:rsidP="00707E1C">
      <w:pPr>
        <w:pStyle w:val="Paragraphedeliste"/>
        <w:numPr>
          <w:ilvl w:val="0"/>
          <w:numId w:val="31"/>
        </w:numPr>
      </w:pPr>
      <w:r>
        <w:t>Ce</w:t>
      </w:r>
      <w:r w:rsidR="002C2606">
        <w:t>s</w:t>
      </w:r>
      <w:r>
        <w:t xml:space="preserve"> champs seront à définir</w:t>
      </w:r>
    </w:p>
    <w:p w:rsidR="002C2606" w:rsidRDefault="002C2606" w:rsidP="00707E1C">
      <w:pPr>
        <w:pStyle w:val="Paragraphedeliste"/>
        <w:numPr>
          <w:ilvl w:val="0"/>
          <w:numId w:val="31"/>
        </w:numPr>
      </w:pPr>
      <w:r>
        <w:t>Par défaut (si aucune étape n’</w:t>
      </w:r>
      <w:r w:rsidR="00471744">
        <w:t>est rattachée</w:t>
      </w:r>
      <w:r>
        <w:t>) on affichera tous les champs</w:t>
      </w:r>
    </w:p>
    <w:p w:rsidR="000C02A4" w:rsidRPr="00C22DE6" w:rsidRDefault="000C02A4" w:rsidP="00F216A9"/>
    <w:p w:rsidR="004A3631" w:rsidRDefault="004A3631" w:rsidP="004A3631">
      <w:pPr>
        <w:pStyle w:val="Titre2"/>
      </w:pPr>
      <w:bookmarkStart w:id="4" w:name="_Toc411412930"/>
      <w:r>
        <w:t>Affichage des champs « TEXTE »</w:t>
      </w:r>
      <w:bookmarkEnd w:id="4"/>
    </w:p>
    <w:p w:rsidR="004A3631" w:rsidRDefault="004A3631" w:rsidP="004A3631">
      <w:r>
        <w:t>Pour la longitude et latitude, si la valeur TEXTE n’est pas renseignée, on affichera la valeur « fin »</w:t>
      </w:r>
    </w:p>
    <w:p w:rsidR="000C02A4" w:rsidRDefault="000C02A4" w:rsidP="004A3631"/>
    <w:p w:rsidR="001378F3" w:rsidRDefault="001378F3" w:rsidP="001378F3">
      <w:pPr>
        <w:pStyle w:val="Titre2"/>
      </w:pPr>
      <w:bookmarkStart w:id="5" w:name="_Toc411412931"/>
      <w:r>
        <w:t>Nouvelle page ETAPE</w:t>
      </w:r>
      <w:bookmarkEnd w:id="5"/>
    </w:p>
    <w:p w:rsidR="001378F3" w:rsidRDefault="001378F3" w:rsidP="004A3631">
      <w:r>
        <w:t>Voir le document « Proposition de modifications des pages du site BasExp »</w:t>
      </w:r>
    </w:p>
    <w:p w:rsidR="000C02A4" w:rsidRDefault="000C02A4" w:rsidP="004A3631"/>
    <w:p w:rsidR="003439F2" w:rsidRDefault="003439F2" w:rsidP="00160170">
      <w:pPr>
        <w:pStyle w:val="Titre2"/>
      </w:pPr>
      <w:bookmarkStart w:id="6" w:name="_Toc411412932"/>
      <w:r>
        <w:t>Notion de STATION</w:t>
      </w:r>
      <w:bookmarkEnd w:id="6"/>
    </w:p>
    <w:p w:rsidR="00160170" w:rsidRDefault="005625A3" w:rsidP="004A3631">
      <w:r>
        <w:t>Une table STATION sera ajoutée et sera reliée à la table COLLECTE</w:t>
      </w:r>
      <w:r w:rsidR="0036045D">
        <w:t>. A minima elle compren</w:t>
      </w:r>
      <w:r w:rsidR="00D224EA">
        <w:t xml:space="preserve">dra les champs NOM, DESCRIPTION, </w:t>
      </w:r>
      <w:r w:rsidR="0036045D">
        <w:t>PROTOCOLE</w:t>
      </w:r>
    </w:p>
    <w:p w:rsidR="002E7415" w:rsidRDefault="002E7415" w:rsidP="002E7415">
      <w:pPr>
        <w:pStyle w:val="Paragraphedeliste"/>
        <w:numPr>
          <w:ilvl w:val="0"/>
          <w:numId w:val="31"/>
        </w:numPr>
      </w:pPr>
      <w:r>
        <w:t>On attend le reto</w:t>
      </w:r>
      <w:r w:rsidR="00D224EA">
        <w:t>ur plus complet des donnée</w:t>
      </w:r>
      <w:r w:rsidR="003126A5">
        <w:t>s</w:t>
      </w:r>
      <w:r w:rsidR="00D224EA">
        <w:t xml:space="preserve"> </w:t>
      </w:r>
      <w:r>
        <w:t>terrestres dans BasExp pour afficher une page STATION.</w:t>
      </w:r>
    </w:p>
    <w:p w:rsidR="002E7415" w:rsidRDefault="00E00523" w:rsidP="002E7415">
      <w:pPr>
        <w:pStyle w:val="Paragraphedeliste"/>
        <w:numPr>
          <w:ilvl w:val="0"/>
          <w:numId w:val="31"/>
        </w:numPr>
      </w:pPr>
      <w:r>
        <w:t>A v</w:t>
      </w:r>
      <w:r w:rsidR="002E7415">
        <w:t>érifier</w:t>
      </w:r>
      <w:r>
        <w:t> :</w:t>
      </w:r>
      <w:r w:rsidR="002E7415">
        <w:t xml:space="preserve"> l’affichage avec un couple station/collecte avec des numéros de collecte identiques</w:t>
      </w:r>
    </w:p>
    <w:p w:rsidR="00C14C34" w:rsidRDefault="00C14C34" w:rsidP="004A3631"/>
    <w:p w:rsidR="00C14C34" w:rsidRDefault="003A4552" w:rsidP="00C14C34">
      <w:pPr>
        <w:pStyle w:val="Titre2"/>
      </w:pPr>
      <w:bookmarkStart w:id="7" w:name="_Toc411412933"/>
      <w:r>
        <w:t>Affichage</w:t>
      </w:r>
      <w:r w:rsidR="00C14C34">
        <w:t xml:space="preserve"> des photos</w:t>
      </w:r>
      <w:r w:rsidR="00566E88">
        <w:t xml:space="preserve"> depuis une vignette</w:t>
      </w:r>
      <w:bookmarkEnd w:id="7"/>
    </w:p>
    <w:p w:rsidR="00C14C34" w:rsidRDefault="00C14C34" w:rsidP="004A3631">
      <w:r>
        <w:t>Pour tout utilisateur authentifié et ayant le droit BASEXP_DOC_&lt;CAMPAGNE&gt;, un clique sur une icône ajoutée à la vignette affichera l’image « brute » dans un autre onglet du navigateur.</w:t>
      </w:r>
    </w:p>
    <w:p w:rsidR="00C27F61" w:rsidRDefault="00C27F61" w:rsidP="00C27F61">
      <w:pPr>
        <w:pStyle w:val="Paragraphedeliste"/>
        <w:numPr>
          <w:ilvl w:val="0"/>
          <w:numId w:val="31"/>
        </w:numPr>
      </w:pPr>
      <w:r>
        <w:t xml:space="preserve">On a bien conscience que la photo sera </w:t>
      </w:r>
      <w:r w:rsidR="0026670B">
        <w:t xml:space="preserve">donc </w:t>
      </w:r>
      <w:r>
        <w:t>récupérable avec la plus haute résolution ce qui n’</w:t>
      </w:r>
      <w:r w:rsidR="00306C84">
        <w:t xml:space="preserve">était </w:t>
      </w:r>
      <w:r w:rsidR="00366A7C">
        <w:t xml:space="preserve">actuellement </w:t>
      </w:r>
      <w:r w:rsidR="00972C01">
        <w:t xml:space="preserve">pas </w:t>
      </w:r>
      <w:r w:rsidR="00306C84">
        <w:t>possible</w:t>
      </w:r>
      <w:r>
        <w:t xml:space="preserve"> (vignette et imager (zoomer)).</w:t>
      </w:r>
    </w:p>
    <w:p w:rsidR="009147F1" w:rsidRDefault="009147F1" w:rsidP="004A3631"/>
    <w:p w:rsidR="004D5F9E" w:rsidRDefault="00F61AA3" w:rsidP="004D5F9E">
      <w:pPr>
        <w:pStyle w:val="Titre2"/>
      </w:pPr>
      <w:bookmarkStart w:id="8" w:name="_Toc411412934"/>
      <w:r>
        <w:t xml:space="preserve">Exportation </w:t>
      </w:r>
      <w:r w:rsidR="004D5F9E">
        <w:t>des données</w:t>
      </w:r>
      <w:bookmarkEnd w:id="8"/>
    </w:p>
    <w:p w:rsidR="004D5F9E" w:rsidRDefault="00604FB5" w:rsidP="004A3631">
      <w:r>
        <w:t>Format d’export (CSV) à modifier</w:t>
      </w:r>
    </w:p>
    <w:p w:rsidR="00604FB5" w:rsidRDefault="00604FB5" w:rsidP="00604FB5">
      <w:pPr>
        <w:pStyle w:val="Paragraphedeliste"/>
        <w:numPr>
          <w:ilvl w:val="0"/>
          <w:numId w:val="31"/>
        </w:numPr>
      </w:pPr>
      <w:r>
        <w:t>Les champs seront à définir</w:t>
      </w:r>
    </w:p>
    <w:p w:rsidR="00D34863" w:rsidRDefault="00D34863" w:rsidP="00D34863"/>
    <w:p w:rsidR="00D34863" w:rsidRDefault="00D34863" w:rsidP="00F831A1">
      <w:pPr>
        <w:pStyle w:val="Titre2"/>
      </w:pPr>
      <w:bookmarkStart w:id="9" w:name="_Toc411412935"/>
      <w:r>
        <w:t>Chargement des données </w:t>
      </w:r>
      <w:r w:rsidR="00A2109E">
        <w:t>et page contact</w:t>
      </w:r>
      <w:bookmarkEnd w:id="9"/>
    </w:p>
    <w:p w:rsidR="00D34863" w:rsidRDefault="00F831A1" w:rsidP="00D34863">
      <w:r>
        <w:t xml:space="preserve">Un modèle de fichier Excel </w:t>
      </w:r>
      <w:r w:rsidRPr="00F831A1">
        <w:rPr>
          <w:i/>
        </w:rPr>
        <w:t>a minima</w:t>
      </w:r>
      <w:r>
        <w:t xml:space="preserve"> existe. S’</w:t>
      </w:r>
      <w:r w:rsidR="00D34863">
        <w:t>il y a accord</w:t>
      </w:r>
      <w:r w:rsidR="00212A0B">
        <w:t xml:space="preserve"> sur les champs,</w:t>
      </w:r>
      <w:r w:rsidR="00D34863">
        <w:t xml:space="preserve"> un fichier modèle type pourra être mis à disposition dans BasExp (download)</w:t>
      </w:r>
      <w:r w:rsidR="002B4B31">
        <w:t xml:space="preserve"> sur un page dédiée au contact avec « l’administrateur de données » de BasExp.</w:t>
      </w:r>
    </w:p>
    <w:p w:rsidR="004C5BF7" w:rsidRDefault="004C5BF7" w:rsidP="00D34863">
      <w:r>
        <w:t>Page « contact » :</w:t>
      </w:r>
    </w:p>
    <w:p w:rsidR="004C5BF7" w:rsidRDefault="004C5BF7" w:rsidP="004C5BF7">
      <w:pPr>
        <w:pStyle w:val="Paragraphedeliste"/>
        <w:numPr>
          <w:ilvl w:val="0"/>
          <w:numId w:val="31"/>
        </w:numPr>
      </w:pPr>
      <w:r>
        <w:t>Texte éditorial</w:t>
      </w:r>
    </w:p>
    <w:p w:rsidR="004C5BF7" w:rsidRDefault="004C5BF7" w:rsidP="004C5BF7">
      <w:pPr>
        <w:pStyle w:val="Paragraphedeliste"/>
        <w:numPr>
          <w:ilvl w:val="0"/>
          <w:numId w:val="31"/>
        </w:numPr>
      </w:pPr>
      <w:r>
        <w:t xml:space="preserve">Contact mail (alias) : </w:t>
      </w:r>
      <w:hyperlink r:id="rId8" w:history="1">
        <w:r w:rsidRPr="00E46877">
          <w:rPr>
            <w:rStyle w:val="Lienhypertexte"/>
          </w:rPr>
          <w:t>expedition@mnhn.fr</w:t>
        </w:r>
      </w:hyperlink>
      <w:r>
        <w:t xml:space="preserve"> qui renverra aux mails de Patr</w:t>
      </w:r>
      <w:r w:rsidR="007F2D40">
        <w:t>ice et</w:t>
      </w:r>
      <w:r>
        <w:t xml:space="preserve"> Julien.</w:t>
      </w:r>
    </w:p>
    <w:p w:rsidR="001C314C" w:rsidRDefault="001C314C" w:rsidP="001C314C">
      <w:pPr>
        <w:ind w:left="360"/>
      </w:pPr>
      <w:r>
        <w:t>Voir si on ajoute un formulaire en plus du mail.</w:t>
      </w:r>
    </w:p>
    <w:p w:rsidR="00035D2B" w:rsidRDefault="00035D2B" w:rsidP="001C314C">
      <w:pPr>
        <w:ind w:left="360"/>
      </w:pPr>
      <w:r>
        <w:t>Voir si on ajoute une entrée dans colhelper</w:t>
      </w:r>
    </w:p>
    <w:p w:rsidR="002F346A" w:rsidRDefault="002F346A" w:rsidP="00D34863"/>
    <w:p w:rsidR="002F346A" w:rsidRDefault="002F346A" w:rsidP="002F346A">
      <w:pPr>
        <w:pStyle w:val="Titre2"/>
      </w:pPr>
      <w:bookmarkStart w:id="10" w:name="_Toc411412936"/>
      <w:r>
        <w:lastRenderedPageBreak/>
        <w:t>Pouvoir verrouiller les campagnes (tables)</w:t>
      </w:r>
      <w:bookmarkEnd w:id="10"/>
    </w:p>
    <w:p w:rsidR="00F7156F" w:rsidRDefault="002F346A" w:rsidP="00D34863">
      <w:r>
        <w:t xml:space="preserve">Pour éviter une erreur </w:t>
      </w:r>
      <w:r w:rsidR="00741EB8">
        <w:t xml:space="preserve">toujours possible </w:t>
      </w:r>
      <w:r>
        <w:t>de clés</w:t>
      </w:r>
      <w:r w:rsidR="00741EB8">
        <w:t xml:space="preserve"> entre tables</w:t>
      </w:r>
      <w:r w:rsidR="005F7ACD">
        <w:t>, on ajoute à la table</w:t>
      </w:r>
      <w:r>
        <w:t xml:space="preserve"> CA</w:t>
      </w:r>
      <w:r w:rsidR="00741EB8">
        <w:t>M</w:t>
      </w:r>
      <w:r w:rsidR="005F7ACD">
        <w:t>PAGNE un champ verrou sur le même principe que sur INVMAR.</w:t>
      </w:r>
      <w:r w:rsidR="009A73FE">
        <w:t xml:space="preserve"> Ce verrou </w:t>
      </w:r>
      <w:r w:rsidR="00B544F4">
        <w:t xml:space="preserve"> (valeur non nulle) </w:t>
      </w:r>
      <w:r w:rsidR="009A73FE">
        <w:t xml:space="preserve">interdira (ORACLE) l’insertion et la mise </w:t>
      </w:r>
      <w:r w:rsidR="00F23911">
        <w:t>à jour dans les tables COLLECTE</w:t>
      </w:r>
      <w:r w:rsidR="009A73FE">
        <w:t xml:space="preserve"> (STATION) et ETAPE</w:t>
      </w:r>
      <w:r w:rsidR="00B544F4">
        <w:t xml:space="preserve"> pour cette campagne.</w:t>
      </w:r>
    </w:p>
    <w:p w:rsidR="009A73FE" w:rsidRDefault="009A73FE" w:rsidP="00D34863"/>
    <w:p w:rsidR="002F346A" w:rsidRDefault="002F346A" w:rsidP="00D34863"/>
    <w:p w:rsidR="00D34863" w:rsidRDefault="00550C0C" w:rsidP="00FB5505">
      <w:pPr>
        <w:pStyle w:val="Titre2"/>
      </w:pPr>
      <w:bookmarkStart w:id="11" w:name="_Toc411412937"/>
      <w:r>
        <w:t>Pouvoir gén</w:t>
      </w:r>
      <w:r w:rsidR="002A6000">
        <w:t xml:space="preserve">érer un fichier </w:t>
      </w:r>
      <w:r w:rsidR="00EB2CC4">
        <w:t xml:space="preserve">SIG </w:t>
      </w:r>
      <w:r w:rsidR="004D40CB">
        <w:t>(</w:t>
      </w:r>
      <w:r w:rsidR="00EB2CC4">
        <w:t>pour GoogleEarth</w:t>
      </w:r>
      <w:r>
        <w:t>)</w:t>
      </w:r>
      <w:bookmarkEnd w:id="11"/>
    </w:p>
    <w:p w:rsidR="00FB5505" w:rsidRDefault="002A6000" w:rsidP="00D34863">
      <w:r>
        <w:t xml:space="preserve">Un fichier au standard des logiciels de SIG </w:t>
      </w:r>
      <w:r w:rsidR="004D40CB">
        <w:t xml:space="preserve">(.kml) </w:t>
      </w:r>
      <w:r>
        <w:t>sera généré à la volé</w:t>
      </w:r>
      <w:r w:rsidR="00925E20">
        <w:t>e</w:t>
      </w:r>
      <w:r>
        <w:t>.</w:t>
      </w:r>
    </w:p>
    <w:p w:rsidR="002A6000" w:rsidRDefault="002A6000" w:rsidP="00D34863"/>
    <w:p w:rsidR="00726BDB" w:rsidRDefault="00726BDB" w:rsidP="00726BDB">
      <w:pPr>
        <w:pStyle w:val="Titre2"/>
      </w:pPr>
      <w:bookmarkStart w:id="12" w:name="_Toc411412938"/>
      <w:r>
        <w:t xml:space="preserve">Association </w:t>
      </w:r>
      <w:r w:rsidR="00B93436">
        <w:t xml:space="preserve">avec </w:t>
      </w:r>
      <w:r>
        <w:t>de</w:t>
      </w:r>
      <w:r w:rsidR="00B93436">
        <w:t>s</w:t>
      </w:r>
      <w:r>
        <w:t xml:space="preserve"> ressources externes</w:t>
      </w:r>
      <w:bookmarkEnd w:id="12"/>
    </w:p>
    <w:p w:rsidR="00726BDB" w:rsidRDefault="00726BDB" w:rsidP="00D34863">
      <w:r>
        <w:t xml:space="preserve">Les ressources de type photo (médiathèque scientifique), bibliographie (REF_BIBLIO), permis </w:t>
      </w:r>
      <w:r w:rsidR="00A17600">
        <w:t>et autre</w:t>
      </w:r>
      <w:r w:rsidR="001E69E1">
        <w:t>s</w:t>
      </w:r>
      <w:r w:rsidR="00A17600">
        <w:t xml:space="preserve"> documents </w:t>
      </w:r>
      <w:r>
        <w:t>(future base documentaire « NAGOYA »)</w:t>
      </w:r>
      <w:r w:rsidR="001E69E1">
        <w:t xml:space="preserve"> </w:t>
      </w:r>
      <w:r w:rsidR="006A5226">
        <w:t xml:space="preserve"> sont et seront</w:t>
      </w:r>
      <w:r w:rsidR="001E69E1">
        <w:t xml:space="preserve"> affichées dans BasExp (en fonction des droits).</w:t>
      </w:r>
    </w:p>
    <w:p w:rsidR="001E69E1" w:rsidRDefault="001E69E1" w:rsidP="00D34863"/>
    <w:p w:rsidR="001E69E1" w:rsidRDefault="001E69E1" w:rsidP="00D34863">
      <w:r>
        <w:t xml:space="preserve">L’association des ces documents dans BasExp pourrait être faite </w:t>
      </w:r>
      <w:r w:rsidRPr="008648D8">
        <w:rPr>
          <w:b/>
        </w:rPr>
        <w:t>directement</w:t>
      </w:r>
      <w:r>
        <w:t xml:space="preserve"> dans l’application web. La réflexion n’en est qu’à ses débuts, mais l’application ZRBiblio (</w:t>
      </w:r>
      <w:r w:rsidR="009A6C7B">
        <w:t xml:space="preserve">association taxon/biblio </w:t>
      </w:r>
      <w:r>
        <w:t xml:space="preserve">en recette) pourra </w:t>
      </w:r>
      <w:r w:rsidR="007B607F">
        <w:t xml:space="preserve">utilement </w:t>
      </w:r>
      <w:r>
        <w:t>servir de guide.</w:t>
      </w:r>
    </w:p>
    <w:p w:rsidR="001E69E1" w:rsidRDefault="001E69E1" w:rsidP="00D34863"/>
    <w:p w:rsidR="001E69E1" w:rsidRPr="004A3631" w:rsidRDefault="001E69E1" w:rsidP="00D34863"/>
    <w:p w:rsidR="00323F4F" w:rsidRDefault="00323F4F" w:rsidP="00250462">
      <w:pPr>
        <w:pStyle w:val="Titre1"/>
      </w:pPr>
      <w:bookmarkStart w:id="13" w:name="_Toc411412939"/>
      <w:r>
        <w:t>Prochaine réunion</w:t>
      </w:r>
      <w:bookmarkEnd w:id="13"/>
    </w:p>
    <w:p w:rsidR="007D588A" w:rsidRDefault="00812058" w:rsidP="00884FB0">
      <w:r>
        <w:t>A déterminer</w:t>
      </w:r>
    </w:p>
    <w:sectPr w:rsidR="007D588A" w:rsidSect="00D52E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A5" w:rsidRDefault="008E06A5" w:rsidP="008847A5">
      <w:r>
        <w:separator/>
      </w:r>
    </w:p>
  </w:endnote>
  <w:endnote w:type="continuationSeparator" w:id="0">
    <w:p w:rsidR="008E06A5" w:rsidRDefault="008E06A5" w:rsidP="008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5655"/>
      <w:docPartObj>
        <w:docPartGallery w:val="Page Numbers (Bottom of Page)"/>
        <w:docPartUnique/>
      </w:docPartObj>
    </w:sdtPr>
    <w:sdtEndPr/>
    <w:sdtContent>
      <w:p w:rsidR="008847A5" w:rsidRDefault="008847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9">
          <w:rPr>
            <w:noProof/>
          </w:rPr>
          <w:t>1</w:t>
        </w:r>
        <w:r>
          <w:fldChar w:fldCharType="end"/>
        </w:r>
      </w:p>
    </w:sdtContent>
  </w:sdt>
  <w:p w:rsidR="008847A5" w:rsidRDefault="008847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A5" w:rsidRDefault="008E06A5" w:rsidP="008847A5">
      <w:r>
        <w:separator/>
      </w:r>
    </w:p>
  </w:footnote>
  <w:footnote w:type="continuationSeparator" w:id="0">
    <w:p w:rsidR="008E06A5" w:rsidRDefault="008E06A5" w:rsidP="0088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154"/>
    <w:multiLevelType w:val="hybridMultilevel"/>
    <w:tmpl w:val="B0FC2E7C"/>
    <w:lvl w:ilvl="0" w:tplc="DB0CD4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6C5"/>
    <w:multiLevelType w:val="hybridMultilevel"/>
    <w:tmpl w:val="5BEA82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227"/>
    <w:multiLevelType w:val="hybridMultilevel"/>
    <w:tmpl w:val="0A4E9D3C"/>
    <w:lvl w:ilvl="0" w:tplc="85A21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3A9"/>
    <w:multiLevelType w:val="hybridMultilevel"/>
    <w:tmpl w:val="04FA2306"/>
    <w:lvl w:ilvl="0" w:tplc="AFBE8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659"/>
    <w:multiLevelType w:val="hybridMultilevel"/>
    <w:tmpl w:val="4964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43A"/>
    <w:multiLevelType w:val="hybridMultilevel"/>
    <w:tmpl w:val="AAEA5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E0A"/>
    <w:multiLevelType w:val="hybridMultilevel"/>
    <w:tmpl w:val="44E8C4D0"/>
    <w:lvl w:ilvl="0" w:tplc="E2F8C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4508"/>
    <w:multiLevelType w:val="hybridMultilevel"/>
    <w:tmpl w:val="9C784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DD0"/>
    <w:multiLevelType w:val="hybridMultilevel"/>
    <w:tmpl w:val="13420B82"/>
    <w:lvl w:ilvl="0" w:tplc="0D54A6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53A43"/>
    <w:multiLevelType w:val="hybridMultilevel"/>
    <w:tmpl w:val="C4D25B58"/>
    <w:lvl w:ilvl="0" w:tplc="0632E9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A92D97"/>
    <w:multiLevelType w:val="hybridMultilevel"/>
    <w:tmpl w:val="389AEFAE"/>
    <w:lvl w:ilvl="0" w:tplc="5D0E4B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7101"/>
    <w:multiLevelType w:val="hybridMultilevel"/>
    <w:tmpl w:val="2F86B306"/>
    <w:lvl w:ilvl="0" w:tplc="DE088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D13"/>
    <w:multiLevelType w:val="hybridMultilevel"/>
    <w:tmpl w:val="82766D7C"/>
    <w:lvl w:ilvl="0" w:tplc="B9F0C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50E9"/>
    <w:multiLevelType w:val="hybridMultilevel"/>
    <w:tmpl w:val="B574CF0E"/>
    <w:lvl w:ilvl="0" w:tplc="9DBCC1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94CE0"/>
    <w:multiLevelType w:val="hybridMultilevel"/>
    <w:tmpl w:val="B1BE73A6"/>
    <w:lvl w:ilvl="0" w:tplc="47668C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B2A7D"/>
    <w:multiLevelType w:val="hybridMultilevel"/>
    <w:tmpl w:val="12E6613C"/>
    <w:lvl w:ilvl="0" w:tplc="E42AA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6C01"/>
    <w:multiLevelType w:val="hybridMultilevel"/>
    <w:tmpl w:val="35A800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5F15"/>
    <w:multiLevelType w:val="hybridMultilevel"/>
    <w:tmpl w:val="95485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0953"/>
    <w:multiLevelType w:val="hybridMultilevel"/>
    <w:tmpl w:val="67C0B3C4"/>
    <w:lvl w:ilvl="0" w:tplc="624C8F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177C2"/>
    <w:multiLevelType w:val="hybridMultilevel"/>
    <w:tmpl w:val="637AADE4"/>
    <w:lvl w:ilvl="0" w:tplc="8E9A52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0379E"/>
    <w:multiLevelType w:val="hybridMultilevel"/>
    <w:tmpl w:val="E23EDF24"/>
    <w:lvl w:ilvl="0" w:tplc="444EE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1495"/>
    <w:multiLevelType w:val="hybridMultilevel"/>
    <w:tmpl w:val="2EC6C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478AF"/>
    <w:multiLevelType w:val="hybridMultilevel"/>
    <w:tmpl w:val="32A2DBB2"/>
    <w:lvl w:ilvl="0" w:tplc="C442B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C75DD"/>
    <w:multiLevelType w:val="hybridMultilevel"/>
    <w:tmpl w:val="01D0F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C6ED9"/>
    <w:multiLevelType w:val="hybridMultilevel"/>
    <w:tmpl w:val="E376CA8C"/>
    <w:lvl w:ilvl="0" w:tplc="798EB9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0B8037E"/>
    <w:multiLevelType w:val="hybridMultilevel"/>
    <w:tmpl w:val="CB1A1E66"/>
    <w:lvl w:ilvl="0" w:tplc="8C40E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B6EF7"/>
    <w:multiLevelType w:val="hybridMultilevel"/>
    <w:tmpl w:val="4E766D30"/>
    <w:lvl w:ilvl="0" w:tplc="A7FAA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184F42"/>
    <w:multiLevelType w:val="hybridMultilevel"/>
    <w:tmpl w:val="10B8B5CC"/>
    <w:lvl w:ilvl="0" w:tplc="92902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50CC4"/>
    <w:multiLevelType w:val="hybridMultilevel"/>
    <w:tmpl w:val="CFA4424C"/>
    <w:lvl w:ilvl="0" w:tplc="F2BA5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53B4"/>
    <w:multiLevelType w:val="hybridMultilevel"/>
    <w:tmpl w:val="85D241F6"/>
    <w:lvl w:ilvl="0" w:tplc="0A4455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95D1B"/>
    <w:multiLevelType w:val="hybridMultilevel"/>
    <w:tmpl w:val="37BA2D90"/>
    <w:lvl w:ilvl="0" w:tplc="2B82A5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3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22"/>
  </w:num>
  <w:num w:numId="9">
    <w:abstractNumId w:val="1"/>
  </w:num>
  <w:num w:numId="10">
    <w:abstractNumId w:val="29"/>
  </w:num>
  <w:num w:numId="11">
    <w:abstractNumId w:val="27"/>
  </w:num>
  <w:num w:numId="12">
    <w:abstractNumId w:val="20"/>
  </w:num>
  <w:num w:numId="13">
    <w:abstractNumId w:val="0"/>
  </w:num>
  <w:num w:numId="14">
    <w:abstractNumId w:val="12"/>
  </w:num>
  <w:num w:numId="15">
    <w:abstractNumId w:val="8"/>
  </w:num>
  <w:num w:numId="16">
    <w:abstractNumId w:val="28"/>
  </w:num>
  <w:num w:numId="17">
    <w:abstractNumId w:val="18"/>
  </w:num>
  <w:num w:numId="18">
    <w:abstractNumId w:val="9"/>
  </w:num>
  <w:num w:numId="19">
    <w:abstractNumId w:val="3"/>
  </w:num>
  <w:num w:numId="20">
    <w:abstractNumId w:val="10"/>
  </w:num>
  <w:num w:numId="21">
    <w:abstractNumId w:val="26"/>
  </w:num>
  <w:num w:numId="22">
    <w:abstractNumId w:val="5"/>
  </w:num>
  <w:num w:numId="23">
    <w:abstractNumId w:val="6"/>
  </w:num>
  <w:num w:numId="24">
    <w:abstractNumId w:val="7"/>
  </w:num>
  <w:num w:numId="25">
    <w:abstractNumId w:val="25"/>
  </w:num>
  <w:num w:numId="26">
    <w:abstractNumId w:val="21"/>
  </w:num>
  <w:num w:numId="27">
    <w:abstractNumId w:val="16"/>
  </w:num>
  <w:num w:numId="28">
    <w:abstractNumId w:val="24"/>
  </w:num>
  <w:num w:numId="29">
    <w:abstractNumId w:val="14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7"/>
    <w:rsid w:val="00002B52"/>
    <w:rsid w:val="000152D3"/>
    <w:rsid w:val="0001587A"/>
    <w:rsid w:val="000158DF"/>
    <w:rsid w:val="00022B7F"/>
    <w:rsid w:val="00023EBE"/>
    <w:rsid w:val="00026C10"/>
    <w:rsid w:val="000278F6"/>
    <w:rsid w:val="00027F77"/>
    <w:rsid w:val="00035D2B"/>
    <w:rsid w:val="00037F44"/>
    <w:rsid w:val="000413FB"/>
    <w:rsid w:val="00053C8D"/>
    <w:rsid w:val="00056AE4"/>
    <w:rsid w:val="00063FCA"/>
    <w:rsid w:val="00066EB8"/>
    <w:rsid w:val="000746E3"/>
    <w:rsid w:val="00080929"/>
    <w:rsid w:val="00080954"/>
    <w:rsid w:val="0008264E"/>
    <w:rsid w:val="000908EE"/>
    <w:rsid w:val="00090F1D"/>
    <w:rsid w:val="00092063"/>
    <w:rsid w:val="0009551E"/>
    <w:rsid w:val="000A440D"/>
    <w:rsid w:val="000B115D"/>
    <w:rsid w:val="000B3DCE"/>
    <w:rsid w:val="000B4D46"/>
    <w:rsid w:val="000C02A4"/>
    <w:rsid w:val="000C6EAA"/>
    <w:rsid w:val="000D2F89"/>
    <w:rsid w:val="000D67D1"/>
    <w:rsid w:val="000E7801"/>
    <w:rsid w:val="000F4959"/>
    <w:rsid w:val="001004E4"/>
    <w:rsid w:val="00105E07"/>
    <w:rsid w:val="0010706F"/>
    <w:rsid w:val="0011656A"/>
    <w:rsid w:val="0012014D"/>
    <w:rsid w:val="001230EF"/>
    <w:rsid w:val="0012319D"/>
    <w:rsid w:val="00125CA8"/>
    <w:rsid w:val="001263A6"/>
    <w:rsid w:val="001378F3"/>
    <w:rsid w:val="001404DF"/>
    <w:rsid w:val="00141091"/>
    <w:rsid w:val="001516DE"/>
    <w:rsid w:val="00160170"/>
    <w:rsid w:val="00161753"/>
    <w:rsid w:val="001679A4"/>
    <w:rsid w:val="00167D9B"/>
    <w:rsid w:val="0017151D"/>
    <w:rsid w:val="00175ECC"/>
    <w:rsid w:val="00183EEA"/>
    <w:rsid w:val="001879FE"/>
    <w:rsid w:val="00191C88"/>
    <w:rsid w:val="00195694"/>
    <w:rsid w:val="001A242F"/>
    <w:rsid w:val="001A3E96"/>
    <w:rsid w:val="001A5FB1"/>
    <w:rsid w:val="001B415B"/>
    <w:rsid w:val="001B73E8"/>
    <w:rsid w:val="001C1419"/>
    <w:rsid w:val="001C314C"/>
    <w:rsid w:val="001C3A4E"/>
    <w:rsid w:val="001C7183"/>
    <w:rsid w:val="001D01D1"/>
    <w:rsid w:val="001D5089"/>
    <w:rsid w:val="001E0E6B"/>
    <w:rsid w:val="001E27C1"/>
    <w:rsid w:val="001E688E"/>
    <w:rsid w:val="001E69E1"/>
    <w:rsid w:val="001F3097"/>
    <w:rsid w:val="001F7D9E"/>
    <w:rsid w:val="00200DB8"/>
    <w:rsid w:val="00202D6F"/>
    <w:rsid w:val="00204434"/>
    <w:rsid w:val="00204B7B"/>
    <w:rsid w:val="002121AB"/>
    <w:rsid w:val="00212A0B"/>
    <w:rsid w:val="002151CE"/>
    <w:rsid w:val="00217A34"/>
    <w:rsid w:val="0022195D"/>
    <w:rsid w:val="00227127"/>
    <w:rsid w:val="00227D84"/>
    <w:rsid w:val="00231FD2"/>
    <w:rsid w:val="00237878"/>
    <w:rsid w:val="00247AC3"/>
    <w:rsid w:val="00250462"/>
    <w:rsid w:val="0025336D"/>
    <w:rsid w:val="002535C0"/>
    <w:rsid w:val="0026670B"/>
    <w:rsid w:val="00267AD2"/>
    <w:rsid w:val="00273CD4"/>
    <w:rsid w:val="002821E3"/>
    <w:rsid w:val="00282CD1"/>
    <w:rsid w:val="00284B18"/>
    <w:rsid w:val="002970C3"/>
    <w:rsid w:val="00297116"/>
    <w:rsid w:val="002A4B97"/>
    <w:rsid w:val="002A6000"/>
    <w:rsid w:val="002A6158"/>
    <w:rsid w:val="002B4B31"/>
    <w:rsid w:val="002B5AFF"/>
    <w:rsid w:val="002C2606"/>
    <w:rsid w:val="002C613B"/>
    <w:rsid w:val="002D0134"/>
    <w:rsid w:val="002D136C"/>
    <w:rsid w:val="002D1C92"/>
    <w:rsid w:val="002D6B03"/>
    <w:rsid w:val="002E7415"/>
    <w:rsid w:val="002E7CAB"/>
    <w:rsid w:val="002F1FAF"/>
    <w:rsid w:val="002F3352"/>
    <w:rsid w:val="002F346A"/>
    <w:rsid w:val="0030151E"/>
    <w:rsid w:val="00303876"/>
    <w:rsid w:val="00305B97"/>
    <w:rsid w:val="00306C84"/>
    <w:rsid w:val="00310D8C"/>
    <w:rsid w:val="003126A5"/>
    <w:rsid w:val="00313707"/>
    <w:rsid w:val="00320771"/>
    <w:rsid w:val="00323F4F"/>
    <w:rsid w:val="00331C98"/>
    <w:rsid w:val="00332EB5"/>
    <w:rsid w:val="003439F2"/>
    <w:rsid w:val="00346868"/>
    <w:rsid w:val="00347F32"/>
    <w:rsid w:val="00351137"/>
    <w:rsid w:val="003514ED"/>
    <w:rsid w:val="0036045D"/>
    <w:rsid w:val="00362671"/>
    <w:rsid w:val="00366A7C"/>
    <w:rsid w:val="00367365"/>
    <w:rsid w:val="00377D69"/>
    <w:rsid w:val="003840FA"/>
    <w:rsid w:val="003877D7"/>
    <w:rsid w:val="0039103A"/>
    <w:rsid w:val="00396771"/>
    <w:rsid w:val="003A4552"/>
    <w:rsid w:val="003A76DE"/>
    <w:rsid w:val="003B0D70"/>
    <w:rsid w:val="003B12C9"/>
    <w:rsid w:val="003B22A7"/>
    <w:rsid w:val="003D197C"/>
    <w:rsid w:val="003D23F8"/>
    <w:rsid w:val="003D45C1"/>
    <w:rsid w:val="003E2B01"/>
    <w:rsid w:val="003E4BD5"/>
    <w:rsid w:val="003E5477"/>
    <w:rsid w:val="003E72E3"/>
    <w:rsid w:val="003F6C02"/>
    <w:rsid w:val="00401A51"/>
    <w:rsid w:val="004057F4"/>
    <w:rsid w:val="00405C3C"/>
    <w:rsid w:val="00415744"/>
    <w:rsid w:val="00416990"/>
    <w:rsid w:val="00417E59"/>
    <w:rsid w:val="0042219C"/>
    <w:rsid w:val="004260A3"/>
    <w:rsid w:val="00433E15"/>
    <w:rsid w:val="004363BF"/>
    <w:rsid w:val="004379F5"/>
    <w:rsid w:val="00444B63"/>
    <w:rsid w:val="00471744"/>
    <w:rsid w:val="00476AE5"/>
    <w:rsid w:val="00484DB9"/>
    <w:rsid w:val="004909C2"/>
    <w:rsid w:val="00493F3A"/>
    <w:rsid w:val="00497729"/>
    <w:rsid w:val="004A15ED"/>
    <w:rsid w:val="004A3631"/>
    <w:rsid w:val="004A60BC"/>
    <w:rsid w:val="004C21F0"/>
    <w:rsid w:val="004C5BF7"/>
    <w:rsid w:val="004D0088"/>
    <w:rsid w:val="004D2115"/>
    <w:rsid w:val="004D40CB"/>
    <w:rsid w:val="004D5F9E"/>
    <w:rsid w:val="004D64A5"/>
    <w:rsid w:val="004E042E"/>
    <w:rsid w:val="004E25FA"/>
    <w:rsid w:val="004E5FA6"/>
    <w:rsid w:val="004E62F8"/>
    <w:rsid w:val="004F2DF1"/>
    <w:rsid w:val="004F617D"/>
    <w:rsid w:val="00503BDA"/>
    <w:rsid w:val="005100B2"/>
    <w:rsid w:val="00510F7C"/>
    <w:rsid w:val="0051313E"/>
    <w:rsid w:val="0051716C"/>
    <w:rsid w:val="005205B7"/>
    <w:rsid w:val="005211C2"/>
    <w:rsid w:val="00521A87"/>
    <w:rsid w:val="00523B34"/>
    <w:rsid w:val="00526C7A"/>
    <w:rsid w:val="00527841"/>
    <w:rsid w:val="00531010"/>
    <w:rsid w:val="005425B9"/>
    <w:rsid w:val="0054458E"/>
    <w:rsid w:val="00550C0C"/>
    <w:rsid w:val="00553279"/>
    <w:rsid w:val="005535A5"/>
    <w:rsid w:val="00554554"/>
    <w:rsid w:val="0056016F"/>
    <w:rsid w:val="005616A0"/>
    <w:rsid w:val="005625A3"/>
    <w:rsid w:val="00566E88"/>
    <w:rsid w:val="00567562"/>
    <w:rsid w:val="0057145F"/>
    <w:rsid w:val="00575FB4"/>
    <w:rsid w:val="00584CDE"/>
    <w:rsid w:val="0058549E"/>
    <w:rsid w:val="0058573C"/>
    <w:rsid w:val="005923D2"/>
    <w:rsid w:val="005924DC"/>
    <w:rsid w:val="00592D59"/>
    <w:rsid w:val="005A1DFF"/>
    <w:rsid w:val="005A5975"/>
    <w:rsid w:val="005A6652"/>
    <w:rsid w:val="005B1083"/>
    <w:rsid w:val="005B1207"/>
    <w:rsid w:val="005D09DE"/>
    <w:rsid w:val="005D22EB"/>
    <w:rsid w:val="005D5237"/>
    <w:rsid w:val="005E567C"/>
    <w:rsid w:val="005F7ACD"/>
    <w:rsid w:val="005F7CF0"/>
    <w:rsid w:val="00601987"/>
    <w:rsid w:val="006034D7"/>
    <w:rsid w:val="00604FB5"/>
    <w:rsid w:val="0060629C"/>
    <w:rsid w:val="00611B80"/>
    <w:rsid w:val="00616AE9"/>
    <w:rsid w:val="006203C3"/>
    <w:rsid w:val="00637294"/>
    <w:rsid w:val="006428B0"/>
    <w:rsid w:val="00643949"/>
    <w:rsid w:val="00650458"/>
    <w:rsid w:val="006529A4"/>
    <w:rsid w:val="00657D38"/>
    <w:rsid w:val="006601AB"/>
    <w:rsid w:val="0066366D"/>
    <w:rsid w:val="006669EB"/>
    <w:rsid w:val="00673E98"/>
    <w:rsid w:val="00685492"/>
    <w:rsid w:val="006879AB"/>
    <w:rsid w:val="00695C4F"/>
    <w:rsid w:val="00696F4F"/>
    <w:rsid w:val="00697249"/>
    <w:rsid w:val="006A5226"/>
    <w:rsid w:val="006B17D6"/>
    <w:rsid w:val="006B5B6C"/>
    <w:rsid w:val="006B6A30"/>
    <w:rsid w:val="006C0322"/>
    <w:rsid w:val="006C4B62"/>
    <w:rsid w:val="006E04BB"/>
    <w:rsid w:val="006E2A7A"/>
    <w:rsid w:val="006E7083"/>
    <w:rsid w:val="006E7500"/>
    <w:rsid w:val="006F2653"/>
    <w:rsid w:val="006F68A4"/>
    <w:rsid w:val="006F7C84"/>
    <w:rsid w:val="0070373D"/>
    <w:rsid w:val="0070503E"/>
    <w:rsid w:val="00707DF1"/>
    <w:rsid w:val="00707E1C"/>
    <w:rsid w:val="007109A9"/>
    <w:rsid w:val="007125AE"/>
    <w:rsid w:val="00716F38"/>
    <w:rsid w:val="00720772"/>
    <w:rsid w:val="00725120"/>
    <w:rsid w:val="00726BDB"/>
    <w:rsid w:val="00726C02"/>
    <w:rsid w:val="007308A3"/>
    <w:rsid w:val="00732AC4"/>
    <w:rsid w:val="00740362"/>
    <w:rsid w:val="00740AD1"/>
    <w:rsid w:val="00741592"/>
    <w:rsid w:val="00741EB8"/>
    <w:rsid w:val="00746B83"/>
    <w:rsid w:val="00751675"/>
    <w:rsid w:val="00755431"/>
    <w:rsid w:val="00757168"/>
    <w:rsid w:val="00760659"/>
    <w:rsid w:val="00763FE7"/>
    <w:rsid w:val="00785763"/>
    <w:rsid w:val="007926A7"/>
    <w:rsid w:val="007A39C8"/>
    <w:rsid w:val="007A692F"/>
    <w:rsid w:val="007B1C5D"/>
    <w:rsid w:val="007B57A7"/>
    <w:rsid w:val="007B5F32"/>
    <w:rsid w:val="007B607F"/>
    <w:rsid w:val="007B727D"/>
    <w:rsid w:val="007B7780"/>
    <w:rsid w:val="007C5DE4"/>
    <w:rsid w:val="007D3B60"/>
    <w:rsid w:val="007D4BBA"/>
    <w:rsid w:val="007D588A"/>
    <w:rsid w:val="007D6EE4"/>
    <w:rsid w:val="007E10D4"/>
    <w:rsid w:val="007E4001"/>
    <w:rsid w:val="007E49EC"/>
    <w:rsid w:val="007F2D40"/>
    <w:rsid w:val="007F53C7"/>
    <w:rsid w:val="008050C7"/>
    <w:rsid w:val="00806FF0"/>
    <w:rsid w:val="00812058"/>
    <w:rsid w:val="0081356A"/>
    <w:rsid w:val="00814345"/>
    <w:rsid w:val="00814F8F"/>
    <w:rsid w:val="008152CC"/>
    <w:rsid w:val="00816F45"/>
    <w:rsid w:val="0081796D"/>
    <w:rsid w:val="0082394B"/>
    <w:rsid w:val="00834126"/>
    <w:rsid w:val="00835692"/>
    <w:rsid w:val="00836727"/>
    <w:rsid w:val="008413D0"/>
    <w:rsid w:val="00841F8A"/>
    <w:rsid w:val="00843846"/>
    <w:rsid w:val="00851D1F"/>
    <w:rsid w:val="008547F7"/>
    <w:rsid w:val="00856233"/>
    <w:rsid w:val="0085645C"/>
    <w:rsid w:val="0086347C"/>
    <w:rsid w:val="0086439E"/>
    <w:rsid w:val="008645D4"/>
    <w:rsid w:val="008648D8"/>
    <w:rsid w:val="00866C7D"/>
    <w:rsid w:val="008700FE"/>
    <w:rsid w:val="008701ED"/>
    <w:rsid w:val="00872599"/>
    <w:rsid w:val="00880215"/>
    <w:rsid w:val="008847A5"/>
    <w:rsid w:val="00884FB0"/>
    <w:rsid w:val="008A2F11"/>
    <w:rsid w:val="008A6F75"/>
    <w:rsid w:val="008E06A5"/>
    <w:rsid w:val="008E2065"/>
    <w:rsid w:val="008E537D"/>
    <w:rsid w:val="008E6BA1"/>
    <w:rsid w:val="008E7258"/>
    <w:rsid w:val="008F256F"/>
    <w:rsid w:val="008F26C8"/>
    <w:rsid w:val="008F31FF"/>
    <w:rsid w:val="00904657"/>
    <w:rsid w:val="00904D9E"/>
    <w:rsid w:val="0091169B"/>
    <w:rsid w:val="00913F55"/>
    <w:rsid w:val="009147F1"/>
    <w:rsid w:val="00915228"/>
    <w:rsid w:val="0091571A"/>
    <w:rsid w:val="009175FA"/>
    <w:rsid w:val="00921041"/>
    <w:rsid w:val="00925E20"/>
    <w:rsid w:val="009266B3"/>
    <w:rsid w:val="00932297"/>
    <w:rsid w:val="00936F70"/>
    <w:rsid w:val="00955E9F"/>
    <w:rsid w:val="009626EE"/>
    <w:rsid w:val="00967136"/>
    <w:rsid w:val="00972C01"/>
    <w:rsid w:val="00973556"/>
    <w:rsid w:val="009776B9"/>
    <w:rsid w:val="00977E21"/>
    <w:rsid w:val="009830BE"/>
    <w:rsid w:val="00983960"/>
    <w:rsid w:val="0099159A"/>
    <w:rsid w:val="00991EF1"/>
    <w:rsid w:val="009941AB"/>
    <w:rsid w:val="00994C39"/>
    <w:rsid w:val="009A49F0"/>
    <w:rsid w:val="009A6C7B"/>
    <w:rsid w:val="009A718F"/>
    <w:rsid w:val="009A73FE"/>
    <w:rsid w:val="009A7902"/>
    <w:rsid w:val="009B21FC"/>
    <w:rsid w:val="009C5A1E"/>
    <w:rsid w:val="009C6648"/>
    <w:rsid w:val="009C7C63"/>
    <w:rsid w:val="009D7D38"/>
    <w:rsid w:val="009E03B1"/>
    <w:rsid w:val="009E79D7"/>
    <w:rsid w:val="009F2F0E"/>
    <w:rsid w:val="00A05FB4"/>
    <w:rsid w:val="00A1396D"/>
    <w:rsid w:val="00A14CA1"/>
    <w:rsid w:val="00A17600"/>
    <w:rsid w:val="00A2014C"/>
    <w:rsid w:val="00A2109E"/>
    <w:rsid w:val="00A241DE"/>
    <w:rsid w:val="00A2648E"/>
    <w:rsid w:val="00A30AB7"/>
    <w:rsid w:val="00A319CA"/>
    <w:rsid w:val="00A37226"/>
    <w:rsid w:val="00A37FFE"/>
    <w:rsid w:val="00A40005"/>
    <w:rsid w:val="00A44830"/>
    <w:rsid w:val="00A57E45"/>
    <w:rsid w:val="00A627C3"/>
    <w:rsid w:val="00A63910"/>
    <w:rsid w:val="00A63922"/>
    <w:rsid w:val="00A6476C"/>
    <w:rsid w:val="00A71699"/>
    <w:rsid w:val="00A77ABC"/>
    <w:rsid w:val="00A81EF8"/>
    <w:rsid w:val="00AA2D59"/>
    <w:rsid w:val="00AA3700"/>
    <w:rsid w:val="00AA420F"/>
    <w:rsid w:val="00AA5BCF"/>
    <w:rsid w:val="00AA7B16"/>
    <w:rsid w:val="00AA7CC2"/>
    <w:rsid w:val="00AB07D0"/>
    <w:rsid w:val="00AB13A3"/>
    <w:rsid w:val="00AB3DF8"/>
    <w:rsid w:val="00AB6293"/>
    <w:rsid w:val="00AD3F68"/>
    <w:rsid w:val="00AD72B3"/>
    <w:rsid w:val="00AD752D"/>
    <w:rsid w:val="00AE03CB"/>
    <w:rsid w:val="00AE4A1E"/>
    <w:rsid w:val="00AF245E"/>
    <w:rsid w:val="00B004DD"/>
    <w:rsid w:val="00B03AFA"/>
    <w:rsid w:val="00B055BD"/>
    <w:rsid w:val="00B203E2"/>
    <w:rsid w:val="00B20E65"/>
    <w:rsid w:val="00B2157E"/>
    <w:rsid w:val="00B2189B"/>
    <w:rsid w:val="00B35B88"/>
    <w:rsid w:val="00B4084C"/>
    <w:rsid w:val="00B40A42"/>
    <w:rsid w:val="00B412C5"/>
    <w:rsid w:val="00B44DA2"/>
    <w:rsid w:val="00B45FE8"/>
    <w:rsid w:val="00B544F4"/>
    <w:rsid w:val="00B5609A"/>
    <w:rsid w:val="00B62AC5"/>
    <w:rsid w:val="00B670A8"/>
    <w:rsid w:val="00B735CC"/>
    <w:rsid w:val="00B77C72"/>
    <w:rsid w:val="00B92E7B"/>
    <w:rsid w:val="00B93436"/>
    <w:rsid w:val="00B946BB"/>
    <w:rsid w:val="00B951CF"/>
    <w:rsid w:val="00B97EDB"/>
    <w:rsid w:val="00BA28B9"/>
    <w:rsid w:val="00BB0288"/>
    <w:rsid w:val="00BB1B63"/>
    <w:rsid w:val="00BB30A1"/>
    <w:rsid w:val="00BB3783"/>
    <w:rsid w:val="00BB75A8"/>
    <w:rsid w:val="00BC425A"/>
    <w:rsid w:val="00BC597D"/>
    <w:rsid w:val="00BD42B4"/>
    <w:rsid w:val="00BD498A"/>
    <w:rsid w:val="00BD7AAE"/>
    <w:rsid w:val="00BE0CBB"/>
    <w:rsid w:val="00BE3D62"/>
    <w:rsid w:val="00C02D78"/>
    <w:rsid w:val="00C14C34"/>
    <w:rsid w:val="00C16118"/>
    <w:rsid w:val="00C2057A"/>
    <w:rsid w:val="00C22DE6"/>
    <w:rsid w:val="00C23202"/>
    <w:rsid w:val="00C26FAC"/>
    <w:rsid w:val="00C27F61"/>
    <w:rsid w:val="00C34E4F"/>
    <w:rsid w:val="00C45BA5"/>
    <w:rsid w:val="00C46821"/>
    <w:rsid w:val="00C50862"/>
    <w:rsid w:val="00C50994"/>
    <w:rsid w:val="00C543E1"/>
    <w:rsid w:val="00C565BF"/>
    <w:rsid w:val="00C61C0E"/>
    <w:rsid w:val="00C65C01"/>
    <w:rsid w:val="00C727CC"/>
    <w:rsid w:val="00C73A42"/>
    <w:rsid w:val="00C75579"/>
    <w:rsid w:val="00C831A4"/>
    <w:rsid w:val="00C83DF4"/>
    <w:rsid w:val="00C90F89"/>
    <w:rsid w:val="00C91CFF"/>
    <w:rsid w:val="00C9391C"/>
    <w:rsid w:val="00C949C6"/>
    <w:rsid w:val="00C96AC2"/>
    <w:rsid w:val="00CA13F5"/>
    <w:rsid w:val="00CA405C"/>
    <w:rsid w:val="00CB5412"/>
    <w:rsid w:val="00CB6AA7"/>
    <w:rsid w:val="00CC1A1F"/>
    <w:rsid w:val="00CC79EC"/>
    <w:rsid w:val="00CD1367"/>
    <w:rsid w:val="00CE3065"/>
    <w:rsid w:val="00CE4CB6"/>
    <w:rsid w:val="00CE50C3"/>
    <w:rsid w:val="00CE6AB0"/>
    <w:rsid w:val="00CF209F"/>
    <w:rsid w:val="00CF4018"/>
    <w:rsid w:val="00CF6384"/>
    <w:rsid w:val="00D033E2"/>
    <w:rsid w:val="00D17FDE"/>
    <w:rsid w:val="00D21BDE"/>
    <w:rsid w:val="00D224EA"/>
    <w:rsid w:val="00D23AAF"/>
    <w:rsid w:val="00D26857"/>
    <w:rsid w:val="00D310BE"/>
    <w:rsid w:val="00D34863"/>
    <w:rsid w:val="00D34D14"/>
    <w:rsid w:val="00D40A1B"/>
    <w:rsid w:val="00D4467A"/>
    <w:rsid w:val="00D45D12"/>
    <w:rsid w:val="00D46826"/>
    <w:rsid w:val="00D46956"/>
    <w:rsid w:val="00D52ED8"/>
    <w:rsid w:val="00D533F4"/>
    <w:rsid w:val="00D62C52"/>
    <w:rsid w:val="00D63539"/>
    <w:rsid w:val="00D76BA0"/>
    <w:rsid w:val="00D76DD1"/>
    <w:rsid w:val="00D87376"/>
    <w:rsid w:val="00D87C1D"/>
    <w:rsid w:val="00D95FEA"/>
    <w:rsid w:val="00DA40C2"/>
    <w:rsid w:val="00DA664A"/>
    <w:rsid w:val="00DA7A5C"/>
    <w:rsid w:val="00DB2E17"/>
    <w:rsid w:val="00DB736A"/>
    <w:rsid w:val="00DC44D7"/>
    <w:rsid w:val="00DD1887"/>
    <w:rsid w:val="00DD5475"/>
    <w:rsid w:val="00DE04BE"/>
    <w:rsid w:val="00DE7960"/>
    <w:rsid w:val="00DF0A1E"/>
    <w:rsid w:val="00E00523"/>
    <w:rsid w:val="00E0435B"/>
    <w:rsid w:val="00E10141"/>
    <w:rsid w:val="00E12931"/>
    <w:rsid w:val="00E22F29"/>
    <w:rsid w:val="00E347CB"/>
    <w:rsid w:val="00E427BB"/>
    <w:rsid w:val="00E6062B"/>
    <w:rsid w:val="00E65285"/>
    <w:rsid w:val="00E677A7"/>
    <w:rsid w:val="00E734D6"/>
    <w:rsid w:val="00E7706A"/>
    <w:rsid w:val="00E80582"/>
    <w:rsid w:val="00E80B68"/>
    <w:rsid w:val="00E85B35"/>
    <w:rsid w:val="00E9021C"/>
    <w:rsid w:val="00E91531"/>
    <w:rsid w:val="00E925D0"/>
    <w:rsid w:val="00E94E30"/>
    <w:rsid w:val="00E96544"/>
    <w:rsid w:val="00E97B2B"/>
    <w:rsid w:val="00EA1525"/>
    <w:rsid w:val="00EA27DC"/>
    <w:rsid w:val="00EA6EE0"/>
    <w:rsid w:val="00EB2CC4"/>
    <w:rsid w:val="00EB4719"/>
    <w:rsid w:val="00EB5428"/>
    <w:rsid w:val="00EC090C"/>
    <w:rsid w:val="00EC1636"/>
    <w:rsid w:val="00ED26CD"/>
    <w:rsid w:val="00EE1F64"/>
    <w:rsid w:val="00EE2BD2"/>
    <w:rsid w:val="00EF3FCE"/>
    <w:rsid w:val="00EF4B69"/>
    <w:rsid w:val="00EF6664"/>
    <w:rsid w:val="00F0461D"/>
    <w:rsid w:val="00F05BE6"/>
    <w:rsid w:val="00F10B82"/>
    <w:rsid w:val="00F20A3D"/>
    <w:rsid w:val="00F20BD0"/>
    <w:rsid w:val="00F216A9"/>
    <w:rsid w:val="00F23911"/>
    <w:rsid w:val="00F41046"/>
    <w:rsid w:val="00F42AE4"/>
    <w:rsid w:val="00F46AFE"/>
    <w:rsid w:val="00F5409A"/>
    <w:rsid w:val="00F54409"/>
    <w:rsid w:val="00F61AA3"/>
    <w:rsid w:val="00F61DC1"/>
    <w:rsid w:val="00F6331E"/>
    <w:rsid w:val="00F64E11"/>
    <w:rsid w:val="00F675AB"/>
    <w:rsid w:val="00F6797B"/>
    <w:rsid w:val="00F7041A"/>
    <w:rsid w:val="00F7156F"/>
    <w:rsid w:val="00F74AF8"/>
    <w:rsid w:val="00F831A1"/>
    <w:rsid w:val="00F85E1E"/>
    <w:rsid w:val="00F87008"/>
    <w:rsid w:val="00F9332F"/>
    <w:rsid w:val="00FA6228"/>
    <w:rsid w:val="00FB5505"/>
    <w:rsid w:val="00FB70EE"/>
    <w:rsid w:val="00FB7FC0"/>
    <w:rsid w:val="00FC1B8D"/>
    <w:rsid w:val="00FC29D3"/>
    <w:rsid w:val="00FC444D"/>
    <w:rsid w:val="00FC51ED"/>
    <w:rsid w:val="00FD1DD1"/>
    <w:rsid w:val="00FD45B5"/>
    <w:rsid w:val="00FD4C3B"/>
    <w:rsid w:val="00FE07DE"/>
    <w:rsid w:val="00FE1128"/>
    <w:rsid w:val="00FE5549"/>
    <w:rsid w:val="00FE75C7"/>
    <w:rsid w:val="00FE7A86"/>
    <w:rsid w:val="00FF2B3D"/>
    <w:rsid w:val="00FF2F4A"/>
    <w:rsid w:val="00FF63CF"/>
    <w:rsid w:val="00FF700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dition@mnh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CAVILLIER</dc:creator>
  <cp:lastModifiedBy>Etienne CAVILLIER</cp:lastModifiedBy>
  <cp:revision>502</cp:revision>
  <cp:lastPrinted>2014-03-07T15:56:00Z</cp:lastPrinted>
  <dcterms:created xsi:type="dcterms:W3CDTF">2012-06-22T06:51:00Z</dcterms:created>
  <dcterms:modified xsi:type="dcterms:W3CDTF">2015-03-27T16:09:00Z</dcterms:modified>
</cp:coreProperties>
</file>